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70" w:rsidRPr="00C57A70" w:rsidRDefault="00C57A70" w:rsidP="00C57A70">
      <w:pPr>
        <w:widowControl w:val="0"/>
        <w:autoSpaceDE w:val="0"/>
        <w:autoSpaceDN w:val="0"/>
        <w:jc w:val="center"/>
        <w:rPr>
          <w:rFonts w:eastAsia="Calibri"/>
        </w:rPr>
      </w:pPr>
      <w:r w:rsidRPr="00C57A70">
        <w:rPr>
          <w:rFonts w:eastAsia="Calibri"/>
        </w:rPr>
        <w:t>Паспорт</w:t>
      </w:r>
    </w:p>
    <w:p w:rsidR="00C57A70" w:rsidRPr="00C57A70" w:rsidRDefault="00C57A70" w:rsidP="00C57A70">
      <w:pPr>
        <w:jc w:val="center"/>
        <w:rPr>
          <w:rFonts w:eastAsia="Calibri"/>
        </w:rPr>
      </w:pPr>
      <w:r w:rsidRPr="00C57A70">
        <w:rPr>
          <w:rFonts w:eastAsia="Calibri"/>
        </w:rPr>
        <w:t>государственной программы Камчатского края</w:t>
      </w:r>
    </w:p>
    <w:p w:rsidR="00C57A70" w:rsidRPr="00C57A70" w:rsidRDefault="00C57A70" w:rsidP="00C57A70">
      <w:pPr>
        <w:jc w:val="center"/>
        <w:rPr>
          <w:rFonts w:eastAsia="Calibri"/>
        </w:rPr>
      </w:pPr>
      <w:r w:rsidRPr="00C57A70">
        <w:rPr>
          <w:rFonts w:eastAsia="Calibri"/>
        </w:rPr>
        <w:t xml:space="preserve">«Оказание содействия добровольному переселению в Камчатский край </w:t>
      </w:r>
      <w:r w:rsidRPr="00C57A70">
        <w:rPr>
          <w:rFonts w:eastAsia="Calibri"/>
        </w:rPr>
        <w:br/>
        <w:t>соотечественников, проживающих за рубежом»</w:t>
      </w:r>
    </w:p>
    <w:p w:rsidR="00C57A70" w:rsidRPr="00C57A70" w:rsidRDefault="00C57A70" w:rsidP="00C57A70">
      <w:pPr>
        <w:jc w:val="center"/>
        <w:rPr>
          <w:rFonts w:eastAsia="Calibri"/>
        </w:rPr>
      </w:pPr>
      <w:r w:rsidRPr="00C57A70">
        <w:rPr>
          <w:rFonts w:eastAsia="Calibri"/>
        </w:rPr>
        <w:t>(далее – Программа)</w:t>
      </w:r>
    </w:p>
    <w:p w:rsidR="00C57A70" w:rsidRPr="00C57A70" w:rsidRDefault="00C57A70" w:rsidP="00C57A70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tbl>
      <w:tblPr>
        <w:tblW w:w="1042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7654"/>
      </w:tblGrid>
      <w:tr w:rsidR="00AE78E2" w:rsidRPr="00AE78E2" w:rsidTr="00AE03DF">
        <w:trPr>
          <w:trHeight w:val="1134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Дата согласования </w:t>
            </w:r>
            <w:r w:rsidRPr="00AE78E2">
              <w:rPr>
                <w:rFonts w:eastAsia="Calibri"/>
              </w:rPr>
              <w:br/>
              <w:t>проекта Программы Правительством Российской Федерации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распоряжение Правительства Российской Федерации </w:t>
            </w:r>
            <w:r w:rsidRPr="00AE78E2">
              <w:rPr>
                <w:rFonts w:eastAsia="Calibri"/>
              </w:rPr>
              <w:br/>
              <w:t>от 29 марта 2018 года № 523-р</w:t>
            </w:r>
          </w:p>
        </w:tc>
      </w:tr>
      <w:tr w:rsidR="00AE78E2" w:rsidRPr="00AE78E2" w:rsidTr="00AE03DF">
        <w:trPr>
          <w:trHeight w:val="1134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Наименование </w:t>
            </w:r>
            <w:r w:rsidRPr="00AE78E2">
              <w:rPr>
                <w:rFonts w:eastAsia="Calibri"/>
              </w:rPr>
              <w:br/>
              <w:t>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«Оказание содействия добровольному переселению в Камчатский край соотечественников, проживающих за рубежом»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98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Уполномоченный орган исполнительной власти Камчатского края, ответственный за реализацию Программы 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Агентство по занятости населения и миграционной политике Камчатского края (далее – Уполномоченный орган)</w:t>
            </w: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>Цели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1)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22.06.2006 № 637 (далее – Государственная программа);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2) компенсация естественной убыли населения и трудовых ресурсов за счет привлечения соотечественников из-за рубежа на постоянное жительство в Камчатский край;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3) обеспечение социально-экономического развития Камчатского края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>Задачи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1) создание правовых, организационных, социально-экономических и информационных условий, способствующих добровольному переселению соотечественников, проживающих за рубежом, в Камчатский край для постоянного проживания;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2) обеспечение действенного контроля за процессом переселения, соблюдением прав переселенцев, выполнение ими взятых на себя обязательств и обязательств Камчатского края;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3) увеличение миграционного притока населения;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4) увеличение численности населения Камчатского края в трудоспособном возрасте;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lastRenderedPageBreak/>
              <w:t>5) создание условий для адаптации и интеграции участников Программы и членов их семей в принимающее сообщество, оказание мер социальной поддержки, предоставление государственных и муниципальных услуг, содействие в жилищном обустройстве;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6) закрепление переселившихся участников Программы и членов их семей в Камчатском крае и обеспечение их социально-культурной адаптации в российское общество;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7) увеличение численности молодежи, в том числе получающей образование в образовательных организациях, расположенных на территории Камчатского края, для закрепления ее после окончания образовательных организаций на территории региона и пополнения экономики Камчатского края квалифицированными кадрами;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8) сокращение дефицита трудовых ресурсов;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9) содействие обеспечению потребности экономики Камчатского края в квалифицированных кадрах для реализации экономических и инвестиционных проектов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lastRenderedPageBreak/>
              <w:t>Исполнители основных мероприятий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Агентство по занятости населения и миграционной политике Камчатского края;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краевые государственные казенные учреждения центры занятости населения;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>Координатор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Управление Министерства внутренних дел Российской Федерации по Камчатскому краю (далее – УМВД России по Камчатскому краю)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>Этапы и сроки реализации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8E2" w:rsidRPr="00AE78E2" w:rsidRDefault="00AE78E2" w:rsidP="00C42E8C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в один этап с 2018 года по 202</w:t>
            </w:r>
            <w:r w:rsidR="00C42E8C">
              <w:rPr>
                <w:rFonts w:eastAsia="Calibri"/>
              </w:rPr>
              <w:t>3</w:t>
            </w:r>
            <w:r w:rsidRPr="00AE78E2">
              <w:rPr>
                <w:rFonts w:eastAsia="Calibri"/>
              </w:rPr>
              <w:t xml:space="preserve"> год </w:t>
            </w: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t>Объемы и источники финансирования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Объем финансирования Программы из средств краевого бюджета составляет </w:t>
            </w:r>
            <w:r w:rsidR="00F52E81">
              <w:rPr>
                <w:rFonts w:eastAsia="Calibri"/>
              </w:rPr>
              <w:t>15 833,9029</w:t>
            </w:r>
            <w:r w:rsidR="002B3D68">
              <w:rPr>
                <w:rFonts w:eastAsia="Calibri"/>
              </w:rPr>
              <w:t>0</w:t>
            </w:r>
            <w:r w:rsidRPr="00AE78E2">
              <w:rPr>
                <w:rFonts w:eastAsia="Calibri"/>
              </w:rPr>
              <w:t xml:space="preserve"> тыс. рублей, из них </w:t>
            </w:r>
            <w:r w:rsidRPr="00AE78E2">
              <w:rPr>
                <w:rFonts w:eastAsia="Calibri"/>
              </w:rPr>
              <w:br/>
              <w:t>по годам: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2018 год  -  1 969,26690 тыс. рублей;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2019 год  -  3 764,49000 тыс. рублей;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2020 год  -  </w:t>
            </w:r>
            <w:r>
              <w:rPr>
                <w:rFonts w:eastAsia="Calibri"/>
              </w:rPr>
              <w:t>1</w:t>
            </w:r>
            <w:r w:rsidR="00A16E2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950,43600</w:t>
            </w:r>
            <w:r w:rsidRPr="00AE78E2">
              <w:rPr>
                <w:rFonts w:eastAsia="Calibri"/>
              </w:rPr>
              <w:t xml:space="preserve"> тыс. рублей;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2021 год  -  3 033,79000 тыс. рублей;</w:t>
            </w:r>
          </w:p>
          <w:p w:rsidR="00F52E81" w:rsidRDefault="00F52E81" w:rsidP="00AE78E2">
            <w:pPr>
              <w:ind w:right="-62"/>
              <w:jc w:val="both"/>
              <w:rPr>
                <w:rFonts w:eastAsia="Calibri"/>
              </w:rPr>
            </w:pPr>
            <w:r w:rsidRPr="00F52E81">
              <w:rPr>
                <w:rFonts w:eastAsia="Calibri"/>
              </w:rPr>
              <w:t>2022 год  -  2 557,96000 тыс. рублей</w:t>
            </w:r>
            <w:r>
              <w:rPr>
                <w:rFonts w:eastAsia="Calibri"/>
              </w:rPr>
              <w:t>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202</w:t>
            </w:r>
            <w:r w:rsidR="00F52E81">
              <w:rPr>
                <w:rFonts w:eastAsia="Calibri"/>
              </w:rPr>
              <w:t>3</w:t>
            </w:r>
            <w:r w:rsidRPr="00AE78E2">
              <w:rPr>
                <w:rFonts w:eastAsia="Calibri"/>
              </w:rPr>
              <w:t xml:space="preserve"> год  -  2 557,96000 тыс. рублей.</w:t>
            </w:r>
          </w:p>
          <w:p w:rsidR="00AE78E2" w:rsidRPr="00AE78E2" w:rsidRDefault="00A109AD" w:rsidP="00AE78E2">
            <w:pPr>
              <w:ind w:right="-6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="00AE78E2" w:rsidRPr="00AE78E2">
              <w:rPr>
                <w:rFonts w:eastAsia="Calibri"/>
              </w:rPr>
              <w:t>бъем финансирования Программы из средств федерального бюджета составляет 7 </w:t>
            </w:r>
            <w:r w:rsidR="00EF2EC4">
              <w:rPr>
                <w:rFonts w:eastAsia="Calibri"/>
              </w:rPr>
              <w:t>980</w:t>
            </w:r>
            <w:r w:rsidR="00AE78E2" w:rsidRPr="00AE78E2">
              <w:rPr>
                <w:rFonts w:eastAsia="Calibri"/>
              </w:rPr>
              <w:t>,00000 тыс. рублей, из них по годам: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2018 год  -</w:t>
            </w:r>
            <w:r w:rsidRPr="00AE78E2">
              <w:rPr>
                <w:rFonts w:eastAsia="Calibri"/>
              </w:rPr>
              <w:tab/>
              <w:t xml:space="preserve">   570,00000 тыс. рублей;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2019 год  -  </w:t>
            </w:r>
            <w:r w:rsidRPr="00AE78E2">
              <w:rPr>
                <w:rFonts w:eastAsia="Calibri"/>
              </w:rPr>
              <w:tab/>
              <w:t>1 710,00000 тыс. рублей;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2020 год  -</w:t>
            </w:r>
            <w:r w:rsidRPr="00AE78E2">
              <w:rPr>
                <w:rFonts w:eastAsia="Calibri"/>
              </w:rPr>
              <w:tab/>
              <w:t>1 710,00000 тыс. рублей;</w:t>
            </w:r>
          </w:p>
          <w:p w:rsid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lastRenderedPageBreak/>
              <w:t>2021 год  -</w:t>
            </w:r>
            <w:r w:rsidRPr="00AE78E2">
              <w:rPr>
                <w:rFonts w:eastAsia="Calibri"/>
              </w:rPr>
              <w:tab/>
              <w:t>1 </w:t>
            </w:r>
            <w:r w:rsidR="00EF2EC4">
              <w:rPr>
                <w:rFonts w:eastAsia="Calibri"/>
              </w:rPr>
              <w:t>995</w:t>
            </w:r>
            <w:r w:rsidRPr="00AE78E2">
              <w:rPr>
                <w:rFonts w:eastAsia="Calibri"/>
              </w:rPr>
              <w:t>,00000 тыс. рублей;</w:t>
            </w:r>
          </w:p>
          <w:p w:rsidR="00F52E81" w:rsidRPr="00AE78E2" w:rsidRDefault="00F52E81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2022 год  -</w:t>
            </w:r>
            <w:r w:rsidRPr="00AE78E2">
              <w:rPr>
                <w:rFonts w:eastAsia="Calibri"/>
              </w:rPr>
              <w:tab/>
              <w:t>1 </w:t>
            </w:r>
            <w:r>
              <w:rPr>
                <w:rFonts w:eastAsia="Calibri"/>
              </w:rPr>
              <w:t>995</w:t>
            </w:r>
            <w:r w:rsidRPr="00AE78E2">
              <w:rPr>
                <w:rFonts w:eastAsia="Calibri"/>
              </w:rPr>
              <w:t>,00000 тыс. рублей</w:t>
            </w:r>
            <w:r>
              <w:rPr>
                <w:rFonts w:eastAsia="Calibri"/>
              </w:rPr>
              <w:t>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202</w:t>
            </w:r>
            <w:r w:rsidR="00F52E81">
              <w:rPr>
                <w:rFonts w:eastAsia="Calibri"/>
              </w:rPr>
              <w:t>3</w:t>
            </w:r>
            <w:r w:rsidRPr="00AE78E2">
              <w:rPr>
                <w:rFonts w:eastAsia="Calibri"/>
              </w:rPr>
              <w:t xml:space="preserve"> год  -</w:t>
            </w:r>
            <w:r w:rsidRPr="00AE78E2">
              <w:rPr>
                <w:rFonts w:eastAsia="Calibri"/>
              </w:rPr>
              <w:tab/>
            </w:r>
            <w:r w:rsidR="00F52E81">
              <w:rPr>
                <w:rFonts w:eastAsia="Calibri"/>
              </w:rPr>
              <w:t>0</w:t>
            </w:r>
            <w:r w:rsidRPr="00AE78E2">
              <w:rPr>
                <w:rFonts w:eastAsia="Calibri"/>
              </w:rPr>
              <w:t>,00000 тыс. рублей.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Привлечение субсидий из федерального бюджета краевому бюджету осуществляется в соответствии с соглашениями, ежегодно заключаемыми между Министерством внутренних дел Российской Федерации и Правительством Камчатского края.»;</w:t>
            </w:r>
          </w:p>
          <w:p w:rsidR="00AE78E2" w:rsidRPr="00AE78E2" w:rsidRDefault="00AE78E2" w:rsidP="00AE78E2">
            <w:pPr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lastRenderedPageBreak/>
              <w:t>Основные показатели эффективности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Показатели рассчитываются в соответствии с критериями оценки эффективности реализации Государственной программы, утвержденными распоряжением Правительства Российской Федерации от 24.10.2013 № 1947-р: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1) количество презентаций Программы, проведенных Уполномоченным органом за рубежом, в том числе с использованием технических каналов связи;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2) количество публикаций (выступлений) в российских и зарубежных средствах массовой информации, освещающих возможности, предоставляемые соотечественникам, проживающим за рубежом, в рамках Государственной программы;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3) доля рассмотренных Уполномоченным органом заявлений об участии в Программе;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4) количество заседаний Общественного консультативного Совета по реализации Программы;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5) численность соотечественников, переселившихся в Камчатский край в рамках Государственной программы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6) доля участников Государственной программы и членов их семей трудоспособного возраста, от общего числа участников Государственной программы и членов их семей, прибывших в Камчатский край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7) доля участников Программы и членов их семей, получивших гарантированное медицинское обслуживание в период адаптации, в общей численности соотечественников, переселившихся в Камчатский край в рамках Государственной программы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8) доля участников Государственной программы и членов их семей, признанных безработными, в общей численности участников Государственной программы и членов их семей, обратившихся в органы службы занятости с целью поиска подходящей работы;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9) доля участников Государственной программы, постоянно жилищно обустроенных, в общей численности участников Государственной программы, переселившихся в Российскую </w:t>
            </w:r>
            <w:r w:rsidRPr="00AE78E2">
              <w:rPr>
                <w:rFonts w:eastAsia="Calibri"/>
              </w:rPr>
              <w:lastRenderedPageBreak/>
              <w:t>Федерацию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10) доля участников Государственной программы, которым выделены жилые помещения для временного размещения на срок не более 12 месяцев либо компенсирован наём жилого помещения за период, возникающий с даты постановки на миграционный учет по прибытии в Камчатский край до приобретения российского гражданства, но не более шести месяцев (совокупно на одну семью), за счет имеющегося финансирования в общей численности участников Государственной программы, переселившихся в Камчатский край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11) доля участников Государственной программы и членов их семей, получающих образование в профессиональных образовательных организациях и образовательных организациях высшего образования в Камчатском крае от числа участников Государственной программы и членов их семей в возрастной категории до 25 лет;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12) доля участников Государственной программы и членов их семей, выехавших на постоянное место жительства из Камчатского края, определенного свидетельством участника Государственной программы ранее, чем через 3 года со дня въезда на территорию Камчатского края, в общей численности соотечественников, переселившихся в Камчатский край в рамках Государственной программы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13) доля занятых участников Государственной программы и членов их семей, в том числе работающих по найму, осуществляющих предпринимательскую деятельность в качестве индивидуальных предпринимателей и глав крестьянских (фермерских) хозяйств, в общей численности трудоспособных соотечественников, переселившихся в Камчатский край в рамках Государственной программы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14) доля участников Государственной программы и членов их семей, получивших финансовую поддержку из краевого бюджета за прохождение процедуры признания образования и (или) квалификации, признание ученых степеней, ученых званий, полученных в иностранном государстве, сертификации, а также получение дополнительного профессионального образования (повышение квалификации либо профессиональная переподготовка), от общего числа участников Государственной программы и членов их семей, трудоустроенных в Камчатском крае;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 xml:space="preserve">15) доля участников Государственной программы и членов их семей, обратившихся в органы службы занятости с целью </w:t>
            </w:r>
            <w:r w:rsidRPr="00AE78E2">
              <w:rPr>
                <w:rFonts w:eastAsia="Calibri"/>
              </w:rPr>
              <w:lastRenderedPageBreak/>
              <w:t>поиска подходящей работы, в общей численности трудоспособных соотечественников, переселившихся в Камчатский край в рамках Государственной программы и поставленных на учет в УМВД России по Камчатскому краю;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  <w:r w:rsidRPr="00AE78E2">
              <w:rPr>
                <w:rFonts w:eastAsia="Calibri"/>
              </w:rPr>
              <w:t>16) доля участников Государственной программы и членов их семей, трудоустроенных при содействии органов службы занятости, в общей численности участников Государственной программы и членов их семей, обратившихся в органы службы занятости с целью поиска подходящей работы.</w:t>
            </w:r>
          </w:p>
          <w:p w:rsidR="00AE78E2" w:rsidRPr="00AE78E2" w:rsidRDefault="00AE78E2" w:rsidP="00AE78E2">
            <w:pPr>
              <w:widowControl w:val="0"/>
              <w:autoSpaceDE w:val="0"/>
              <w:autoSpaceDN w:val="0"/>
              <w:ind w:right="-62"/>
              <w:jc w:val="both"/>
              <w:rPr>
                <w:rFonts w:eastAsia="Calibri"/>
              </w:rPr>
            </w:pPr>
          </w:p>
        </w:tc>
      </w:tr>
      <w:tr w:rsidR="00AE78E2" w:rsidRPr="00AE78E2" w:rsidTr="00AE03DF"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widowControl w:val="0"/>
              <w:autoSpaceDE w:val="0"/>
              <w:autoSpaceDN w:val="0"/>
              <w:ind w:right="222"/>
              <w:rPr>
                <w:rFonts w:eastAsia="Calibri"/>
              </w:rPr>
            </w:pPr>
            <w:r w:rsidRPr="00AE78E2">
              <w:rPr>
                <w:rFonts w:eastAsia="Calibri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В результате реализации Программы в 2018-2022 годах предполагается: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</w:pPr>
            <w:r w:rsidRPr="00AE78E2">
              <w:rPr>
                <w:lang w:eastAsia="en-US"/>
              </w:rPr>
              <w:t xml:space="preserve">1) улучшение демографической ситуации за счет привлечения соотечественников на постоянное место жительства на территорию Камчатского края путем вселения </w:t>
            </w:r>
            <w:r w:rsidRPr="00AE78E2">
              <w:t xml:space="preserve">не менее </w:t>
            </w:r>
            <w:r w:rsidR="006212BD">
              <w:t xml:space="preserve">                     </w:t>
            </w:r>
            <w:bookmarkStart w:id="0" w:name="_GoBack"/>
            <w:bookmarkEnd w:id="0"/>
            <w:r w:rsidRPr="00AE78E2">
              <w:t xml:space="preserve">1500 соотечественников, из них 750 участников Программы и </w:t>
            </w:r>
            <w:r w:rsidR="006212BD">
              <w:t xml:space="preserve">                    </w:t>
            </w:r>
            <w:r w:rsidRPr="00AE78E2">
              <w:t>750 членов их семей, в том числе с разбивкой по годам: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2018 год - 150 участников Программы и 150 членов семей;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2019 год - 150 участников Программы и 150 членов семей;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2020 год - 150 участников Программы и 150 членов семей;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2021 год - 150 участников Программы и 150 членов семей;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2022 год - 150 участников Программы и 150 членов семей;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2) сокращение дефицита трудовых ресурсов в Камчатском крае за счет: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а) занятых участников Государственной программы и членов их семей, в том числе работающих по найму, осуществляющих предпринимательскую деятельность в качестве индивидуальных предпринимателей и глав крестьянских (фермерских) хозяйств от общего числа переселившихся на территорию Камчатского края участников Государственной программы и членов их семей трудоспособного возраста не менее 73,0%;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lang w:eastAsia="en-US"/>
              </w:rPr>
            </w:pPr>
            <w:r w:rsidRPr="00AE78E2">
              <w:rPr>
                <w:lang w:eastAsia="en-US"/>
              </w:rPr>
              <w:t>б) увеличения численности молодежи, в том числе получающей образование в образовательных организациях, расположенных на территории Камчатского края, с целью дальнейшей ее ассимиляции на территории региона и пополнения экономики Камчатского края квалифицированными кадрами;</w:t>
            </w:r>
          </w:p>
          <w:p w:rsidR="00AE78E2" w:rsidRPr="00AE78E2" w:rsidRDefault="00AE78E2" w:rsidP="00AE78E2">
            <w:pPr>
              <w:autoSpaceDE w:val="0"/>
              <w:autoSpaceDN w:val="0"/>
              <w:adjustRightInd w:val="0"/>
              <w:ind w:right="-62"/>
              <w:jc w:val="both"/>
              <w:outlineLvl w:val="1"/>
              <w:rPr>
                <w:rFonts w:eastAsia="Calibri"/>
              </w:rPr>
            </w:pPr>
            <w:r w:rsidRPr="00AE78E2">
              <w:rPr>
                <w:lang w:eastAsia="en-US"/>
              </w:rPr>
              <w:t>3) повышение уровня удовлетворенности соотечественников условиями, создаваемыми для их приема и адаптации в Камчатском крае, не допустив увеличения доли выехавших на постоянное место жительства за пределы Камчатского края ранее чем через 3 года со дня въезда на территорию Российской Федерации, в общей численности соотечественников, переселившихся в Камчатский край в рамках Государственной программы и поставленных на учет в УМВД России по Камчатскому краю – не более 3,0 %.</w:t>
            </w:r>
          </w:p>
        </w:tc>
      </w:tr>
    </w:tbl>
    <w:p w:rsidR="00C57A70" w:rsidRDefault="00C57A70"/>
    <w:sectPr w:rsidR="00C57A70" w:rsidSect="00AE78E2">
      <w:pgSz w:w="11907" w:h="16840" w:code="9"/>
      <w:pgMar w:top="851" w:right="567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F88" w:rsidRDefault="006D4F88">
      <w:r>
        <w:separator/>
      </w:r>
    </w:p>
  </w:endnote>
  <w:endnote w:type="continuationSeparator" w:id="0">
    <w:p w:rsidR="006D4F88" w:rsidRDefault="006D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F88" w:rsidRDefault="006D4F88">
      <w:r>
        <w:separator/>
      </w:r>
    </w:p>
  </w:footnote>
  <w:footnote w:type="continuationSeparator" w:id="0">
    <w:p w:rsidR="006D4F88" w:rsidRDefault="006D4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327"/>
    <w:rsid w:val="00002B81"/>
    <w:rsid w:val="00007AE7"/>
    <w:rsid w:val="00011C9E"/>
    <w:rsid w:val="00012AE7"/>
    <w:rsid w:val="0001696F"/>
    <w:rsid w:val="000230C6"/>
    <w:rsid w:val="000272FE"/>
    <w:rsid w:val="00027AE5"/>
    <w:rsid w:val="00045166"/>
    <w:rsid w:val="000612B2"/>
    <w:rsid w:val="00061E10"/>
    <w:rsid w:val="00062199"/>
    <w:rsid w:val="00066EB5"/>
    <w:rsid w:val="00070281"/>
    <w:rsid w:val="00077F46"/>
    <w:rsid w:val="0008367F"/>
    <w:rsid w:val="00086CE2"/>
    <w:rsid w:val="00094479"/>
    <w:rsid w:val="000A15E5"/>
    <w:rsid w:val="000A1603"/>
    <w:rsid w:val="000A2B87"/>
    <w:rsid w:val="000B23F3"/>
    <w:rsid w:val="000B3510"/>
    <w:rsid w:val="000B577E"/>
    <w:rsid w:val="000C1B5F"/>
    <w:rsid w:val="000C525C"/>
    <w:rsid w:val="000C5A72"/>
    <w:rsid w:val="000D0923"/>
    <w:rsid w:val="000D12BB"/>
    <w:rsid w:val="000D2C3F"/>
    <w:rsid w:val="000D3BF5"/>
    <w:rsid w:val="000D41AC"/>
    <w:rsid w:val="000D7A2D"/>
    <w:rsid w:val="000E596A"/>
    <w:rsid w:val="000F0DF7"/>
    <w:rsid w:val="000F207E"/>
    <w:rsid w:val="000F4FBA"/>
    <w:rsid w:val="001049A9"/>
    <w:rsid w:val="00110A11"/>
    <w:rsid w:val="00110B17"/>
    <w:rsid w:val="00114C5D"/>
    <w:rsid w:val="00121BBF"/>
    <w:rsid w:val="00133536"/>
    <w:rsid w:val="001339BD"/>
    <w:rsid w:val="00135C86"/>
    <w:rsid w:val="001403B5"/>
    <w:rsid w:val="0014447E"/>
    <w:rsid w:val="00145CD9"/>
    <w:rsid w:val="00145F66"/>
    <w:rsid w:val="0014734B"/>
    <w:rsid w:val="001475F3"/>
    <w:rsid w:val="0015224F"/>
    <w:rsid w:val="00152447"/>
    <w:rsid w:val="001567F4"/>
    <w:rsid w:val="00170B82"/>
    <w:rsid w:val="001727C4"/>
    <w:rsid w:val="00173BA9"/>
    <w:rsid w:val="00185A0A"/>
    <w:rsid w:val="00186DF7"/>
    <w:rsid w:val="00190043"/>
    <w:rsid w:val="0019704F"/>
    <w:rsid w:val="00197956"/>
    <w:rsid w:val="001A5125"/>
    <w:rsid w:val="001A76C3"/>
    <w:rsid w:val="001A7A34"/>
    <w:rsid w:val="001B1C3B"/>
    <w:rsid w:val="001B30F6"/>
    <w:rsid w:val="001B50EF"/>
    <w:rsid w:val="001B7EE4"/>
    <w:rsid w:val="001C343E"/>
    <w:rsid w:val="001C7F6C"/>
    <w:rsid w:val="001D4DC5"/>
    <w:rsid w:val="001E23DA"/>
    <w:rsid w:val="001E7C57"/>
    <w:rsid w:val="001F05E7"/>
    <w:rsid w:val="001F2588"/>
    <w:rsid w:val="00207134"/>
    <w:rsid w:val="00213358"/>
    <w:rsid w:val="0021379F"/>
    <w:rsid w:val="00213B7E"/>
    <w:rsid w:val="00217466"/>
    <w:rsid w:val="00217A78"/>
    <w:rsid w:val="002316C0"/>
    <w:rsid w:val="002331C3"/>
    <w:rsid w:val="00234277"/>
    <w:rsid w:val="00234AA2"/>
    <w:rsid w:val="00235F1E"/>
    <w:rsid w:val="00253E8F"/>
    <w:rsid w:val="00255168"/>
    <w:rsid w:val="00261611"/>
    <w:rsid w:val="00264724"/>
    <w:rsid w:val="00266A93"/>
    <w:rsid w:val="00276815"/>
    <w:rsid w:val="00280F33"/>
    <w:rsid w:val="00284638"/>
    <w:rsid w:val="00285D9F"/>
    <w:rsid w:val="002B31C4"/>
    <w:rsid w:val="002B3D68"/>
    <w:rsid w:val="002C6500"/>
    <w:rsid w:val="002C6931"/>
    <w:rsid w:val="002D04D7"/>
    <w:rsid w:val="002D4873"/>
    <w:rsid w:val="002E2CB3"/>
    <w:rsid w:val="002F2F40"/>
    <w:rsid w:val="002F362A"/>
    <w:rsid w:val="002F6AFD"/>
    <w:rsid w:val="00307639"/>
    <w:rsid w:val="003100ED"/>
    <w:rsid w:val="00311B47"/>
    <w:rsid w:val="00315999"/>
    <w:rsid w:val="0032060C"/>
    <w:rsid w:val="00323544"/>
    <w:rsid w:val="003300C6"/>
    <w:rsid w:val="00341FA9"/>
    <w:rsid w:val="00347E56"/>
    <w:rsid w:val="00353876"/>
    <w:rsid w:val="00354332"/>
    <w:rsid w:val="00361C8D"/>
    <w:rsid w:val="00372593"/>
    <w:rsid w:val="00386E96"/>
    <w:rsid w:val="003909EA"/>
    <w:rsid w:val="00392906"/>
    <w:rsid w:val="00393D7E"/>
    <w:rsid w:val="00395342"/>
    <w:rsid w:val="003B644B"/>
    <w:rsid w:val="003B68DF"/>
    <w:rsid w:val="003B69FF"/>
    <w:rsid w:val="003C0D39"/>
    <w:rsid w:val="003C2802"/>
    <w:rsid w:val="003C2905"/>
    <w:rsid w:val="003C29D6"/>
    <w:rsid w:val="003C64FF"/>
    <w:rsid w:val="003E3F92"/>
    <w:rsid w:val="003E4B30"/>
    <w:rsid w:val="003E672D"/>
    <w:rsid w:val="003F187B"/>
    <w:rsid w:val="003F2EF9"/>
    <w:rsid w:val="00400293"/>
    <w:rsid w:val="00402E60"/>
    <w:rsid w:val="00420D9C"/>
    <w:rsid w:val="00423AFF"/>
    <w:rsid w:val="00425A31"/>
    <w:rsid w:val="004319A5"/>
    <w:rsid w:val="00433783"/>
    <w:rsid w:val="00442E09"/>
    <w:rsid w:val="00446403"/>
    <w:rsid w:val="0044685C"/>
    <w:rsid w:val="00447119"/>
    <w:rsid w:val="00450518"/>
    <w:rsid w:val="004512EB"/>
    <w:rsid w:val="004563C8"/>
    <w:rsid w:val="00466371"/>
    <w:rsid w:val="00470329"/>
    <w:rsid w:val="00474358"/>
    <w:rsid w:val="004824B7"/>
    <w:rsid w:val="00490EA8"/>
    <w:rsid w:val="0049193F"/>
    <w:rsid w:val="00492AE2"/>
    <w:rsid w:val="004A0187"/>
    <w:rsid w:val="004C06B1"/>
    <w:rsid w:val="004C1EA6"/>
    <w:rsid w:val="004C50F8"/>
    <w:rsid w:val="004D128B"/>
    <w:rsid w:val="004D3A45"/>
    <w:rsid w:val="004E1F56"/>
    <w:rsid w:val="004E5C84"/>
    <w:rsid w:val="004E7185"/>
    <w:rsid w:val="004F1AED"/>
    <w:rsid w:val="004F7635"/>
    <w:rsid w:val="00500455"/>
    <w:rsid w:val="00500EA7"/>
    <w:rsid w:val="00500F89"/>
    <w:rsid w:val="00504CFC"/>
    <w:rsid w:val="00507CC3"/>
    <w:rsid w:val="0051000C"/>
    <w:rsid w:val="0051574A"/>
    <w:rsid w:val="005251E7"/>
    <w:rsid w:val="005314FF"/>
    <w:rsid w:val="00533685"/>
    <w:rsid w:val="0053741F"/>
    <w:rsid w:val="00540A90"/>
    <w:rsid w:val="00541F6E"/>
    <w:rsid w:val="00542110"/>
    <w:rsid w:val="00543457"/>
    <w:rsid w:val="00552FAD"/>
    <w:rsid w:val="00560486"/>
    <w:rsid w:val="00566B8F"/>
    <w:rsid w:val="00584B3B"/>
    <w:rsid w:val="0058637F"/>
    <w:rsid w:val="005867FE"/>
    <w:rsid w:val="005A4FB4"/>
    <w:rsid w:val="005A64D5"/>
    <w:rsid w:val="005A7C4C"/>
    <w:rsid w:val="005B0D67"/>
    <w:rsid w:val="005B46FD"/>
    <w:rsid w:val="005B7586"/>
    <w:rsid w:val="005D5548"/>
    <w:rsid w:val="005D7A7A"/>
    <w:rsid w:val="005E3E20"/>
    <w:rsid w:val="005E7EA0"/>
    <w:rsid w:val="005F0C71"/>
    <w:rsid w:val="005F3E55"/>
    <w:rsid w:val="005F6971"/>
    <w:rsid w:val="00603742"/>
    <w:rsid w:val="00603E85"/>
    <w:rsid w:val="00606E19"/>
    <w:rsid w:val="00607614"/>
    <w:rsid w:val="00610CCB"/>
    <w:rsid w:val="006118AF"/>
    <w:rsid w:val="00617199"/>
    <w:rsid w:val="006212BD"/>
    <w:rsid w:val="00623726"/>
    <w:rsid w:val="00634768"/>
    <w:rsid w:val="0063571C"/>
    <w:rsid w:val="00635AF7"/>
    <w:rsid w:val="00641120"/>
    <w:rsid w:val="00641722"/>
    <w:rsid w:val="00644B8D"/>
    <w:rsid w:val="00651BF2"/>
    <w:rsid w:val="00665FA3"/>
    <w:rsid w:val="006678A7"/>
    <w:rsid w:val="00671DB2"/>
    <w:rsid w:val="00676EDE"/>
    <w:rsid w:val="00680494"/>
    <w:rsid w:val="00685306"/>
    <w:rsid w:val="006905AE"/>
    <w:rsid w:val="0069287A"/>
    <w:rsid w:val="00693640"/>
    <w:rsid w:val="00693CCE"/>
    <w:rsid w:val="00694C8D"/>
    <w:rsid w:val="006A1106"/>
    <w:rsid w:val="006A4C93"/>
    <w:rsid w:val="006A60D0"/>
    <w:rsid w:val="006A7C1C"/>
    <w:rsid w:val="006B133F"/>
    <w:rsid w:val="006B16BA"/>
    <w:rsid w:val="006B16D3"/>
    <w:rsid w:val="006C1C6A"/>
    <w:rsid w:val="006C372C"/>
    <w:rsid w:val="006C64A6"/>
    <w:rsid w:val="006C7904"/>
    <w:rsid w:val="006D148F"/>
    <w:rsid w:val="006D3400"/>
    <w:rsid w:val="006D4F88"/>
    <w:rsid w:val="006E2BEF"/>
    <w:rsid w:val="006E5009"/>
    <w:rsid w:val="006E67A4"/>
    <w:rsid w:val="006E7415"/>
    <w:rsid w:val="006F56C2"/>
    <w:rsid w:val="006F5825"/>
    <w:rsid w:val="006F5DF3"/>
    <w:rsid w:val="007039FF"/>
    <w:rsid w:val="00704019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1E6F"/>
    <w:rsid w:val="00774196"/>
    <w:rsid w:val="00776BEA"/>
    <w:rsid w:val="0077793A"/>
    <w:rsid w:val="00780F9C"/>
    <w:rsid w:val="00781134"/>
    <w:rsid w:val="00792AE3"/>
    <w:rsid w:val="007A71CA"/>
    <w:rsid w:val="007B00E2"/>
    <w:rsid w:val="007B24CD"/>
    <w:rsid w:val="007B2736"/>
    <w:rsid w:val="007C11BB"/>
    <w:rsid w:val="007C4043"/>
    <w:rsid w:val="007C71AA"/>
    <w:rsid w:val="007D1C24"/>
    <w:rsid w:val="007D500E"/>
    <w:rsid w:val="007E320E"/>
    <w:rsid w:val="007E3377"/>
    <w:rsid w:val="007E6E86"/>
    <w:rsid w:val="007F1E22"/>
    <w:rsid w:val="00800071"/>
    <w:rsid w:val="00804E9F"/>
    <w:rsid w:val="0081049C"/>
    <w:rsid w:val="00810CA7"/>
    <w:rsid w:val="00815625"/>
    <w:rsid w:val="008174F2"/>
    <w:rsid w:val="00821424"/>
    <w:rsid w:val="00826A09"/>
    <w:rsid w:val="00836259"/>
    <w:rsid w:val="0084123B"/>
    <w:rsid w:val="0084269C"/>
    <w:rsid w:val="00843ACF"/>
    <w:rsid w:val="0084453C"/>
    <w:rsid w:val="0085169F"/>
    <w:rsid w:val="00852478"/>
    <w:rsid w:val="00852CC5"/>
    <w:rsid w:val="00861125"/>
    <w:rsid w:val="00862801"/>
    <w:rsid w:val="00864567"/>
    <w:rsid w:val="00871C0D"/>
    <w:rsid w:val="00874690"/>
    <w:rsid w:val="0088028B"/>
    <w:rsid w:val="008813B3"/>
    <w:rsid w:val="008928F7"/>
    <w:rsid w:val="008963E1"/>
    <w:rsid w:val="008A41C8"/>
    <w:rsid w:val="008A4721"/>
    <w:rsid w:val="008B0588"/>
    <w:rsid w:val="008B42F8"/>
    <w:rsid w:val="008B4CCA"/>
    <w:rsid w:val="008C2AA6"/>
    <w:rsid w:val="008C3CAB"/>
    <w:rsid w:val="008D6636"/>
    <w:rsid w:val="008E03CD"/>
    <w:rsid w:val="008E0AA7"/>
    <w:rsid w:val="008E151B"/>
    <w:rsid w:val="008F02FB"/>
    <w:rsid w:val="008F23B4"/>
    <w:rsid w:val="00901CB6"/>
    <w:rsid w:val="00906E74"/>
    <w:rsid w:val="00911578"/>
    <w:rsid w:val="0091403E"/>
    <w:rsid w:val="00926139"/>
    <w:rsid w:val="0093339D"/>
    <w:rsid w:val="0094174E"/>
    <w:rsid w:val="00942620"/>
    <w:rsid w:val="009427B1"/>
    <w:rsid w:val="00942C8F"/>
    <w:rsid w:val="009501C1"/>
    <w:rsid w:val="009539D3"/>
    <w:rsid w:val="00955221"/>
    <w:rsid w:val="00957E12"/>
    <w:rsid w:val="00963D79"/>
    <w:rsid w:val="009671C5"/>
    <w:rsid w:val="00975580"/>
    <w:rsid w:val="00993E06"/>
    <w:rsid w:val="00993F64"/>
    <w:rsid w:val="00996561"/>
    <w:rsid w:val="009A139F"/>
    <w:rsid w:val="009A7C3C"/>
    <w:rsid w:val="009B167A"/>
    <w:rsid w:val="009B3576"/>
    <w:rsid w:val="009B6B81"/>
    <w:rsid w:val="009C0DE3"/>
    <w:rsid w:val="009C227E"/>
    <w:rsid w:val="009C23F3"/>
    <w:rsid w:val="009C3BEC"/>
    <w:rsid w:val="009D07FB"/>
    <w:rsid w:val="009E29E9"/>
    <w:rsid w:val="009E7122"/>
    <w:rsid w:val="009F04B2"/>
    <w:rsid w:val="009F75EB"/>
    <w:rsid w:val="00A00513"/>
    <w:rsid w:val="00A010AE"/>
    <w:rsid w:val="00A073CB"/>
    <w:rsid w:val="00A109AD"/>
    <w:rsid w:val="00A15B67"/>
    <w:rsid w:val="00A16E2F"/>
    <w:rsid w:val="00A2087F"/>
    <w:rsid w:val="00A237B1"/>
    <w:rsid w:val="00A27C19"/>
    <w:rsid w:val="00A304D8"/>
    <w:rsid w:val="00A32DDF"/>
    <w:rsid w:val="00A37A02"/>
    <w:rsid w:val="00A41603"/>
    <w:rsid w:val="00A4330B"/>
    <w:rsid w:val="00A56E5C"/>
    <w:rsid w:val="00A62A80"/>
    <w:rsid w:val="00A6327D"/>
    <w:rsid w:val="00A633F0"/>
    <w:rsid w:val="00A6667F"/>
    <w:rsid w:val="00A678A0"/>
    <w:rsid w:val="00A70158"/>
    <w:rsid w:val="00A83CC6"/>
    <w:rsid w:val="00A85EC3"/>
    <w:rsid w:val="00A95410"/>
    <w:rsid w:val="00AA133D"/>
    <w:rsid w:val="00AB051B"/>
    <w:rsid w:val="00AB17A7"/>
    <w:rsid w:val="00AB31C8"/>
    <w:rsid w:val="00AB46F6"/>
    <w:rsid w:val="00AB58D9"/>
    <w:rsid w:val="00AB7314"/>
    <w:rsid w:val="00AC2870"/>
    <w:rsid w:val="00AC5BC6"/>
    <w:rsid w:val="00AD5D7D"/>
    <w:rsid w:val="00AE01F7"/>
    <w:rsid w:val="00AE03DF"/>
    <w:rsid w:val="00AE0E08"/>
    <w:rsid w:val="00AE2315"/>
    <w:rsid w:val="00AE5020"/>
    <w:rsid w:val="00AE78E2"/>
    <w:rsid w:val="00AF44F4"/>
    <w:rsid w:val="00AF4575"/>
    <w:rsid w:val="00B03B47"/>
    <w:rsid w:val="00B0599C"/>
    <w:rsid w:val="00B1122C"/>
    <w:rsid w:val="00B14010"/>
    <w:rsid w:val="00B21D39"/>
    <w:rsid w:val="00B2214F"/>
    <w:rsid w:val="00B33FF0"/>
    <w:rsid w:val="00B364C8"/>
    <w:rsid w:val="00B6068A"/>
    <w:rsid w:val="00B65B03"/>
    <w:rsid w:val="00B66A0C"/>
    <w:rsid w:val="00B73F0E"/>
    <w:rsid w:val="00B77A85"/>
    <w:rsid w:val="00B8271E"/>
    <w:rsid w:val="00B87142"/>
    <w:rsid w:val="00B956A7"/>
    <w:rsid w:val="00BA00A2"/>
    <w:rsid w:val="00BA1A26"/>
    <w:rsid w:val="00BA4E77"/>
    <w:rsid w:val="00BA61FB"/>
    <w:rsid w:val="00BA6878"/>
    <w:rsid w:val="00BB7682"/>
    <w:rsid w:val="00BC0502"/>
    <w:rsid w:val="00BC310D"/>
    <w:rsid w:val="00BC33EE"/>
    <w:rsid w:val="00BC7845"/>
    <w:rsid w:val="00BC7926"/>
    <w:rsid w:val="00BD5338"/>
    <w:rsid w:val="00BE3AA9"/>
    <w:rsid w:val="00BE4A9C"/>
    <w:rsid w:val="00BF1115"/>
    <w:rsid w:val="00BF1BEB"/>
    <w:rsid w:val="00BF3247"/>
    <w:rsid w:val="00BF7972"/>
    <w:rsid w:val="00BF7A4C"/>
    <w:rsid w:val="00C046EC"/>
    <w:rsid w:val="00C04E22"/>
    <w:rsid w:val="00C0635C"/>
    <w:rsid w:val="00C1563D"/>
    <w:rsid w:val="00C1590B"/>
    <w:rsid w:val="00C250AA"/>
    <w:rsid w:val="00C30691"/>
    <w:rsid w:val="00C32568"/>
    <w:rsid w:val="00C330D3"/>
    <w:rsid w:val="00C34AC5"/>
    <w:rsid w:val="00C36B70"/>
    <w:rsid w:val="00C42E8C"/>
    <w:rsid w:val="00C43A57"/>
    <w:rsid w:val="00C4423C"/>
    <w:rsid w:val="00C50324"/>
    <w:rsid w:val="00C50848"/>
    <w:rsid w:val="00C5406E"/>
    <w:rsid w:val="00C57A70"/>
    <w:rsid w:val="00C60E74"/>
    <w:rsid w:val="00C6224D"/>
    <w:rsid w:val="00C645F1"/>
    <w:rsid w:val="00C679A5"/>
    <w:rsid w:val="00C749BF"/>
    <w:rsid w:val="00C74CD6"/>
    <w:rsid w:val="00C7535C"/>
    <w:rsid w:val="00C7579B"/>
    <w:rsid w:val="00C76327"/>
    <w:rsid w:val="00C764B4"/>
    <w:rsid w:val="00C8225C"/>
    <w:rsid w:val="00C84DB9"/>
    <w:rsid w:val="00C916EC"/>
    <w:rsid w:val="00C9631F"/>
    <w:rsid w:val="00CA7C01"/>
    <w:rsid w:val="00CB0B6D"/>
    <w:rsid w:val="00CB1968"/>
    <w:rsid w:val="00CB56A1"/>
    <w:rsid w:val="00CC6083"/>
    <w:rsid w:val="00CE30D7"/>
    <w:rsid w:val="00CE42A3"/>
    <w:rsid w:val="00CE4688"/>
    <w:rsid w:val="00CE640A"/>
    <w:rsid w:val="00CF4BF7"/>
    <w:rsid w:val="00CF58FE"/>
    <w:rsid w:val="00D10B8F"/>
    <w:rsid w:val="00D15DED"/>
    <w:rsid w:val="00D17144"/>
    <w:rsid w:val="00D24227"/>
    <w:rsid w:val="00D256F4"/>
    <w:rsid w:val="00D34E60"/>
    <w:rsid w:val="00D35A76"/>
    <w:rsid w:val="00D46EBA"/>
    <w:rsid w:val="00D509A5"/>
    <w:rsid w:val="00D52266"/>
    <w:rsid w:val="00D5321C"/>
    <w:rsid w:val="00D63DB5"/>
    <w:rsid w:val="00D6503C"/>
    <w:rsid w:val="00D66518"/>
    <w:rsid w:val="00D66E5A"/>
    <w:rsid w:val="00D7001B"/>
    <w:rsid w:val="00D8066F"/>
    <w:rsid w:val="00D932FB"/>
    <w:rsid w:val="00D97D26"/>
    <w:rsid w:val="00DA7D1B"/>
    <w:rsid w:val="00DD5149"/>
    <w:rsid w:val="00DD5D7D"/>
    <w:rsid w:val="00DD6107"/>
    <w:rsid w:val="00DD6758"/>
    <w:rsid w:val="00DD67BC"/>
    <w:rsid w:val="00DE11BC"/>
    <w:rsid w:val="00DF3DCB"/>
    <w:rsid w:val="00E30FDF"/>
    <w:rsid w:val="00E3469C"/>
    <w:rsid w:val="00E34F4E"/>
    <w:rsid w:val="00E40566"/>
    <w:rsid w:val="00E4083D"/>
    <w:rsid w:val="00E410BF"/>
    <w:rsid w:val="00E428FE"/>
    <w:rsid w:val="00E4380F"/>
    <w:rsid w:val="00E67470"/>
    <w:rsid w:val="00E75113"/>
    <w:rsid w:val="00E81F78"/>
    <w:rsid w:val="00E95222"/>
    <w:rsid w:val="00E9550E"/>
    <w:rsid w:val="00EA5156"/>
    <w:rsid w:val="00EA6328"/>
    <w:rsid w:val="00EA6523"/>
    <w:rsid w:val="00EB58DD"/>
    <w:rsid w:val="00EC165B"/>
    <w:rsid w:val="00EC61DC"/>
    <w:rsid w:val="00EC69B5"/>
    <w:rsid w:val="00ED6DAB"/>
    <w:rsid w:val="00ED7DE6"/>
    <w:rsid w:val="00EF2EC4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7F1B"/>
    <w:rsid w:val="00F4141F"/>
    <w:rsid w:val="00F42C7C"/>
    <w:rsid w:val="00F469A4"/>
    <w:rsid w:val="00F47C77"/>
    <w:rsid w:val="00F50C04"/>
    <w:rsid w:val="00F50D06"/>
    <w:rsid w:val="00F52E81"/>
    <w:rsid w:val="00F64499"/>
    <w:rsid w:val="00F70F0A"/>
    <w:rsid w:val="00F7138B"/>
    <w:rsid w:val="00F7726F"/>
    <w:rsid w:val="00F8038E"/>
    <w:rsid w:val="00F81491"/>
    <w:rsid w:val="00FC0690"/>
    <w:rsid w:val="00FC1C66"/>
    <w:rsid w:val="00FC5EC0"/>
    <w:rsid w:val="00FC76DF"/>
    <w:rsid w:val="00FD318F"/>
    <w:rsid w:val="00FF24C1"/>
    <w:rsid w:val="00FF507F"/>
    <w:rsid w:val="00FF5617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93AD"/>
  <w15:docId w15:val="{B8BAD074-B19A-4DC7-B896-6F858A60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92906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uiPriority w:val="99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Заголовок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  <w:style w:type="character" w:customStyle="1" w:styleId="30">
    <w:name w:val="Заголовок 3 Знак"/>
    <w:link w:val="3"/>
    <w:semiHidden/>
    <w:rsid w:val="00392906"/>
    <w:rPr>
      <w:rFonts w:ascii="Cambria" w:eastAsia="Times New Roman" w:hAnsi="Cambria" w:cs="Times New Roman"/>
      <w:color w:val="243F60"/>
      <w:sz w:val="24"/>
      <w:szCs w:val="24"/>
    </w:rPr>
  </w:style>
  <w:style w:type="paragraph" w:styleId="af8">
    <w:name w:val="Body Text Indent"/>
    <w:basedOn w:val="a"/>
    <w:link w:val="af9"/>
    <w:rsid w:val="00B2214F"/>
    <w:pPr>
      <w:ind w:firstLine="708"/>
      <w:jc w:val="both"/>
    </w:pPr>
    <w:rPr>
      <w:szCs w:val="20"/>
    </w:rPr>
  </w:style>
  <w:style w:type="character" w:customStyle="1" w:styleId="af9">
    <w:name w:val="Основной текст с отступом Знак"/>
    <w:basedOn w:val="a0"/>
    <w:link w:val="af8"/>
    <w:rsid w:val="00B2214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2;&#1086;&#1080;%20&#1087;&#1086;&#1083;&#1091;&#1095;&#1077;&#1085;&#1085;&#1099;&#1077;%20&#1092;&#1072;&#1081;&#1083;&#1099;\&#1064;&#1072;&#1073;&#1083;&#1086;&#1085;%20&#1087;&#1080;&#1089;&#1100;&#1084;&#1072;%20&#1040;&#1075;&#1077;&#1085;&#1090;&#1089;&#1090;&#1074;&#1072;%20&#1089;%20&#1087;&#1088;&#1080;&#1083;&#1086;&#1078;&#1077;&#1085;&#1080;&#1077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8E8C2-5C5E-4200-A72F-5D31542F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письма Агентства с приложением.dotx</Template>
  <TotalTime>4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</vt:lpstr>
    </vt:vector>
  </TitlesOfParts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</dc:title>
  <dc:subject/>
  <dc:creator>VilkovaTY</dc:creator>
  <cp:keywords/>
  <dc:description/>
  <cp:lastModifiedBy>Задорожная Ольга Александровна</cp:lastModifiedBy>
  <cp:revision>4</cp:revision>
  <cp:lastPrinted>2020-09-15T01:45:00Z</cp:lastPrinted>
  <dcterms:created xsi:type="dcterms:W3CDTF">2020-10-16T03:55:00Z</dcterms:created>
  <dcterms:modified xsi:type="dcterms:W3CDTF">2020-10-20T04:09:00Z</dcterms:modified>
</cp:coreProperties>
</file>